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  <w:gridCol w:w="45"/>
      </w:tblGrid>
      <w:tr w:rsidR="00FB012F" w:rsidRPr="00FB012F" w:rsidTr="00FB012F">
        <w:trPr>
          <w:tblCellSpacing w:w="15" w:type="dxa"/>
        </w:trPr>
        <w:tc>
          <w:tcPr>
            <w:tcW w:w="0" w:type="auto"/>
            <w:gridSpan w:val="2"/>
            <w:shd w:val="clear" w:color="auto" w:fill="FEC80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2"/>
            </w:tblGrid>
            <w:tr w:rsidR="00FB012F" w:rsidRPr="00FB0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FFFFFF" w:themeFill="background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32"/>
                  </w:tblGrid>
                  <w:tr w:rsidR="00FB012F" w:rsidRPr="00FB012F" w:rsidTr="00FB012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FB012F" w:rsidRPr="00FB012F" w:rsidRDefault="00FB012F" w:rsidP="00FB012F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proofErr w:type="spellStart"/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Вебинары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40"/>
                            <w:szCs w:val="40"/>
                          </w:rPr>
                          <w:t xml:space="preserve"> 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 xml:space="preserve">для 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40"/>
                            <w:szCs w:val="40"/>
                            <w:u w:val="single"/>
                          </w:rPr>
                          <w:t xml:space="preserve">родителей и школьников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40"/>
                            <w:szCs w:val="40"/>
                            <w:u w:val="single"/>
                          </w:rPr>
                          <w:t xml:space="preserve"> 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на тему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40"/>
                            <w:szCs w:val="40"/>
                          </w:rPr>
                          <w:t xml:space="preserve"> 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40"/>
                            <w:szCs w:val="40"/>
                            <w:u w:val="single"/>
                          </w:rPr>
                          <w:t>изменений в правилах приема в вузы в 2021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40"/>
                            <w:szCs w:val="40"/>
                          </w:rPr>
                          <w:t xml:space="preserve"> 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году.</w:t>
                        </w:r>
                      </w:p>
                    </w:tc>
                  </w:tr>
                </w:tbl>
                <w:p w:rsidR="00FB012F" w:rsidRPr="00FB012F" w:rsidRDefault="00FB012F" w:rsidP="00FB012F"/>
              </w:tc>
            </w:tr>
          </w:tbl>
          <w:p w:rsidR="00FB012F" w:rsidRPr="00FB012F" w:rsidRDefault="00FB012F" w:rsidP="00FB012F"/>
        </w:tc>
      </w:tr>
      <w:tr w:rsidR="00FB012F" w:rsidRPr="00FB012F" w:rsidTr="00FB01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012F" w:rsidRDefault="00FB012F"/>
          <w:p w:rsidR="00FB012F" w:rsidRDefault="00FB012F"/>
          <w:p w:rsidR="00FB012F" w:rsidRDefault="00FB012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7"/>
            </w:tblGrid>
            <w:tr w:rsidR="00FB012F" w:rsidRPr="00FB012F" w:rsidTr="00FB012F">
              <w:trPr>
                <w:trHeight w:val="2567"/>
                <w:tblCellSpacing w:w="15" w:type="dxa"/>
              </w:trPr>
              <w:tc>
                <w:tcPr>
                  <w:tcW w:w="0" w:type="auto"/>
                  <w:shd w:val="clear" w:color="auto" w:fill="FEC800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787"/>
                  </w:tblGrid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shd w:val="clear" w:color="auto" w:fill="FFFFFF" w:themeFill="background1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97"/>
                        </w:tblGrid>
                        <w:tr w:rsidR="00FB012F" w:rsidRPr="00FB012F" w:rsidTr="00FB01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FB012F" w:rsidRPr="00FB012F" w:rsidRDefault="00FB012F" w:rsidP="00FB012F">
                              <w:pPr>
                                <w:jc w:val="both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FB01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Приглашаем к участию всех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тех </w:t>
                              </w:r>
                              <w:r w:rsidRPr="00FB01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школьников и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их </w:t>
                              </w:r>
                              <w:r w:rsidRPr="00FB01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родителей, к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о</w:t>
                              </w:r>
                              <w:r w:rsidRPr="00FB01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рые</w:t>
                              </w:r>
                              <w:r w:rsidRPr="00FB01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 заинтересован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ы</w:t>
                              </w:r>
                              <w:r w:rsidRPr="00FB01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 в получении сложной информации простым и понятным языком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FB012F">
                                <w:rPr>
                                  <w:sz w:val="36"/>
                                  <w:szCs w:val="36"/>
                                </w:rPr>
                                <w:br/>
                              </w:r>
                              <w:r w:rsidRPr="00FB01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Бесплатное участие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вебинарах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B01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осуществляется по </w:t>
                              </w:r>
                              <w:r w:rsidRPr="00FB012F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предварительной регистрации.</w:t>
                              </w:r>
                            </w:p>
                          </w:tc>
                        </w:tr>
                      </w:tbl>
                      <w:p w:rsidR="00FB012F" w:rsidRPr="00FB012F" w:rsidRDefault="00FB012F" w:rsidP="00FB012F"/>
                    </w:tc>
                  </w:tr>
                </w:tbl>
                <w:p w:rsidR="00FB012F" w:rsidRPr="00FB012F" w:rsidRDefault="00FB012F" w:rsidP="00FB012F"/>
              </w:tc>
            </w:tr>
          </w:tbl>
          <w:p w:rsidR="00FB012F" w:rsidRDefault="00FB012F"/>
          <w:p w:rsidR="00FB012F" w:rsidRDefault="00FB012F"/>
          <w:p w:rsidR="00FB012F" w:rsidRDefault="00FB012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7"/>
            </w:tblGrid>
            <w:tr w:rsidR="00FB012F" w:rsidRPr="00FB012F" w:rsidTr="00E42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02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20"/>
                  </w:tblGrid>
                  <w:tr w:rsidR="00FB012F" w:rsidRPr="00FB012F" w:rsidTr="00E422A7">
                    <w:trPr>
                      <w:tblCellSpacing w:w="15" w:type="dxa"/>
                    </w:trPr>
                    <w:tc>
                      <w:tcPr>
                        <w:tcW w:w="9960" w:type="dxa"/>
                        <w:vAlign w:val="center"/>
                        <w:hideMark/>
                      </w:tcPr>
                      <w:p w:rsidR="00FB012F" w:rsidRPr="00FB012F" w:rsidRDefault="00FB012F" w:rsidP="00E422A7">
                        <w:pPr>
                          <w:ind w:left="-90"/>
                          <w:jc w:val="center"/>
                        </w:pP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36"/>
                            <w:szCs w:val="36"/>
                          </w:rPr>
                          <w:t xml:space="preserve">Ближайший </w:t>
                        </w:r>
                        <w:proofErr w:type="spellStart"/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36"/>
                            <w:szCs w:val="36"/>
                          </w:rPr>
                          <w:t>вебинар</w:t>
                        </w:r>
                        <w:proofErr w:type="spellEnd"/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36"/>
                            <w:szCs w:val="36"/>
                          </w:rPr>
                          <w:t xml:space="preserve"> 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</w:rPr>
                          <w:t>01 апреля в 19:00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36"/>
                            <w:szCs w:val="36"/>
                          </w:rPr>
                          <w:t xml:space="preserve"> МСК</w:t>
                        </w:r>
                        <w:r w:rsidRPr="00FB012F">
                          <w:br/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i/>
                            <w:color w:val="222222"/>
                            <w:sz w:val="34"/>
                            <w:szCs w:val="34"/>
                            <w:u w:val="single"/>
                          </w:rPr>
                          <w:t xml:space="preserve">"О профориентации и правилах приема в вуз в 2021 </w:t>
                        </w:r>
                        <w:r w:rsidR="00E422A7" w:rsidRPr="00E422A7">
                          <w:rPr>
                            <w:rFonts w:ascii="Arial" w:hAnsi="Arial" w:cs="Arial"/>
                            <w:b/>
                            <w:bCs/>
                            <w:i/>
                            <w:color w:val="222222"/>
                            <w:sz w:val="34"/>
                            <w:szCs w:val="34"/>
                            <w:u w:val="single"/>
                          </w:rPr>
                          <w:t>г</w:t>
                        </w:r>
                        <w:r w:rsidR="00E422A7" w:rsidRPr="00E422A7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34"/>
                            <w:szCs w:val="34"/>
                          </w:rPr>
                          <w:t>.</w:t>
                        </w: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34"/>
                            <w:szCs w:val="34"/>
                          </w:rPr>
                          <w:t>"</w:t>
                        </w:r>
                      </w:p>
                    </w:tc>
                  </w:tr>
                </w:tbl>
                <w:p w:rsidR="00FB012F" w:rsidRPr="00FB012F" w:rsidRDefault="00FB012F" w:rsidP="00FB012F"/>
              </w:tc>
            </w:tr>
          </w:tbl>
          <w:p w:rsidR="00FB012F" w:rsidRPr="00FB012F" w:rsidRDefault="00FB012F" w:rsidP="00FB012F"/>
        </w:tc>
      </w:tr>
    </w:tbl>
    <w:p w:rsidR="00FB012F" w:rsidRPr="00FB012F" w:rsidRDefault="00FB012F" w:rsidP="00FB012F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  <w:gridCol w:w="45"/>
      </w:tblGrid>
      <w:tr w:rsidR="00FB012F" w:rsidRPr="00FB012F" w:rsidTr="00FB01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2"/>
            </w:tblGrid>
            <w:tr w:rsidR="00FB012F" w:rsidRPr="00FB0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22A7" w:rsidRDefault="00E422A7"/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32"/>
                  </w:tblGrid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>
                        <w:pPr>
                          <w:divId w:val="235602098"/>
                          <w:rPr>
                            <w:sz w:val="32"/>
                            <w:szCs w:val="32"/>
                          </w:rPr>
                        </w:pPr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Цель</w:t>
                        </w:r>
                        <w:r w:rsidRPr="00FB012F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 xml:space="preserve"> - информирование о новшествах в правилах приема, об эффективных способах планирования и сбора информации о специальностях и учебных заведениях, а также инструментах самостоятельной профориентации.</w:t>
                        </w:r>
                      </w:p>
                    </w:tc>
                  </w:tr>
                </w:tbl>
                <w:p w:rsidR="00FB012F" w:rsidRPr="00FB012F" w:rsidRDefault="00FB012F" w:rsidP="00FB012F"/>
              </w:tc>
            </w:tr>
          </w:tbl>
          <w:p w:rsidR="00FB012F" w:rsidRPr="00FB012F" w:rsidRDefault="00FB012F" w:rsidP="00FB012F"/>
        </w:tc>
      </w:tr>
      <w:tr w:rsidR="00FB012F" w:rsidRPr="00FB012F" w:rsidTr="00FB01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7"/>
            </w:tblGrid>
            <w:tr w:rsidR="00FB012F" w:rsidRPr="00FB0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22A7" w:rsidRDefault="00E422A7"/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787"/>
                  </w:tblGrid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>
                        <w:r w:rsidRPr="00FB012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42"/>
                            <w:szCs w:val="42"/>
                          </w:rPr>
                          <w:t>Что необходимо сделать, чтобы подключиться?</w:t>
                        </w:r>
                      </w:p>
                    </w:tc>
                  </w:tr>
                </w:tbl>
                <w:p w:rsidR="00FB012F" w:rsidRPr="00FB012F" w:rsidRDefault="00FB012F" w:rsidP="00FB012F"/>
              </w:tc>
            </w:tr>
          </w:tbl>
          <w:p w:rsidR="00FB012F" w:rsidRPr="00FB012F" w:rsidRDefault="00FB012F" w:rsidP="00FB012F"/>
        </w:tc>
      </w:tr>
    </w:tbl>
    <w:p w:rsidR="00FB012F" w:rsidRPr="00FB012F" w:rsidRDefault="00FB012F" w:rsidP="00FB012F">
      <w:pPr>
        <w:rPr>
          <w:vanish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3"/>
      </w:tblGrid>
      <w:tr w:rsidR="00FB012F" w:rsidRPr="00FB012F" w:rsidTr="00FB012F">
        <w:trPr>
          <w:tblCellSpacing w:w="15" w:type="dxa"/>
        </w:trPr>
        <w:tc>
          <w:tcPr>
            <w:tcW w:w="1033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82"/>
            </w:tblGrid>
            <w:tr w:rsidR="00FB012F" w:rsidRPr="00FB0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05"/>
                    <w:gridCol w:w="5416"/>
                  </w:tblGrid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0" cy="952500"/>
                              <wp:effectExtent l="19050" t="0" r="0" b="0"/>
                              <wp:docPr id="1" name="Рисунок 1" descr="https://static.tildacdn.com/tild6635-6666-4530-b939-633435633134/bulet2Artboard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tatic.tildacdn.com/tild6635-6666-4530-b939-633435633134/bulet2Artboard1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41"/>
                        </w:tblGrid>
                        <w:tr w:rsidR="00FB012F" w:rsidRPr="00FB01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2A7" w:rsidRDefault="00FB012F" w:rsidP="00E422A7">
                              <w:pPr>
                                <w:jc w:val="center"/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  <w:hyperlink w:history="1">
                                <w:r w:rsidRPr="00E422A7">
                                  <w:rPr>
                                    <w:rFonts w:ascii="Arial" w:hAnsi="Arial" w:cs="Arial"/>
                                    <w:color w:val="FF0000"/>
                                    <w:sz w:val="27"/>
                                    <w:u w:val="single"/>
                                  </w:rPr>
                                  <w:t>Перейти по  ссылке для регистрации:</w:t>
                                </w:r>
                                <w:r w:rsidRPr="00FB012F">
                                  <w:rPr>
                                    <w:rFonts w:ascii="Arial" w:hAnsi="Arial" w:cs="Arial"/>
                                    <w:color w:val="0000FF"/>
                                    <w:sz w:val="27"/>
                                    <w:u w:val="single"/>
                                  </w:rPr>
                                  <w:t xml:space="preserve"> </w:t>
                                </w:r>
                              </w:hyperlink>
                            </w:p>
                            <w:p w:rsidR="00E422A7" w:rsidRDefault="00E422A7" w:rsidP="00FB012F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</w:pPr>
                            </w:p>
                            <w:p w:rsidR="00FB012F" w:rsidRPr="00FB012F" w:rsidRDefault="00FB012F" w:rsidP="00FB012F">
                              <w:hyperlink r:id="rId6" w:history="1">
                                <w:r w:rsidRPr="00FB012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7"/>
                                    <w:u w:val="single"/>
                                  </w:rPr>
                                  <w:t>https://moscowvuz.ru/webinarforschool2</w:t>
                                </w:r>
                              </w:hyperlink>
                            </w:p>
                          </w:tc>
                        </w:tr>
                      </w:tbl>
                      <w:p w:rsidR="00FB012F" w:rsidRPr="00FB012F" w:rsidRDefault="00FB012F" w:rsidP="00FB012F"/>
                    </w:tc>
                  </w:tr>
                </w:tbl>
                <w:p w:rsidR="00FB012F" w:rsidRPr="00FB012F" w:rsidRDefault="00FB012F" w:rsidP="00FB012F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/>
                    </w:tc>
                  </w:tr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/>
                    </w:tc>
                  </w:tr>
                </w:tbl>
                <w:p w:rsidR="00FB012F" w:rsidRPr="00FB012F" w:rsidRDefault="00FB012F" w:rsidP="00FB012F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911"/>
                  </w:tblGrid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6"/>
                        </w:tblGrid>
                        <w:tr w:rsidR="00FB012F" w:rsidRPr="00FB01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180" w:rightFromText="180" w:vertAnchor="text" w:horzAnchor="margin" w:tblpY="-366"/>
                                <w:tblOverlap w:val="never"/>
                                <w:tblW w:w="8746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746"/>
                              </w:tblGrid>
                              <w:tr w:rsidR="00E422A7" w:rsidRPr="00FB012F" w:rsidTr="00E422A7">
                                <w:trPr>
                                  <w:trHeight w:val="501"/>
                                  <w:tblCellSpacing w:w="15" w:type="dxa"/>
                                </w:trPr>
                                <w:tc>
                                  <w:tcPr>
                                    <w:tcW w:w="8686" w:type="dxa"/>
                                    <w:vAlign w:val="center"/>
                                    <w:hideMark/>
                                  </w:tcPr>
                                  <w:p w:rsidR="00E422A7" w:rsidRPr="00FB012F" w:rsidRDefault="00E422A7" w:rsidP="00762CAB">
                                    <w:pPr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hyperlink r:id="rId7" w:history="1">
                                      <w:r w:rsidRPr="00FB012F">
                                        <w:rPr>
                                          <w:rStyle w:val="a6"/>
                                          <w:rFonts w:ascii="Arial" w:hAnsi="Arial" w:cs="Arial"/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B012F" w:rsidRPr="00FB012F" w:rsidRDefault="00FB012F" w:rsidP="00FB012F"/>
                          </w:tc>
                        </w:tr>
                      </w:tbl>
                      <w:p w:rsidR="00FB012F" w:rsidRPr="00FB012F" w:rsidRDefault="00FB012F" w:rsidP="00FB012F"/>
                    </w:tc>
                  </w:tr>
                </w:tbl>
                <w:p w:rsidR="00FB012F" w:rsidRPr="00FB012F" w:rsidRDefault="00FB012F" w:rsidP="00FB012F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/>
                    </w:tc>
                  </w:tr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/>
                    </w:tc>
                  </w:tr>
                </w:tbl>
                <w:p w:rsidR="00FB012F" w:rsidRPr="00FB012F" w:rsidRDefault="00FB012F" w:rsidP="00FB012F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1"/>
                  </w:tblGrid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/>
                    </w:tc>
                  </w:tr>
                </w:tbl>
                <w:p w:rsidR="00FB012F" w:rsidRPr="00FB012F" w:rsidRDefault="00FB012F" w:rsidP="00FB012F"/>
              </w:tc>
            </w:tr>
          </w:tbl>
          <w:p w:rsidR="00FB012F" w:rsidRPr="00FB012F" w:rsidRDefault="00FB012F" w:rsidP="00FB012F"/>
        </w:tc>
      </w:tr>
      <w:tr w:rsidR="00FB012F" w:rsidRPr="00FB012F" w:rsidTr="00FB012F">
        <w:trPr>
          <w:tblCellSpacing w:w="15" w:type="dxa"/>
        </w:trPr>
        <w:tc>
          <w:tcPr>
            <w:tcW w:w="1033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</w:tblGrid>
            <w:tr w:rsidR="00FB012F" w:rsidRPr="00FB0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FB012F" w:rsidRPr="00FB01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12F" w:rsidRPr="00FB012F" w:rsidRDefault="00FB012F" w:rsidP="00FB012F"/>
                    </w:tc>
                  </w:tr>
                </w:tbl>
                <w:p w:rsidR="00FB012F" w:rsidRPr="00FB012F" w:rsidRDefault="00FB012F" w:rsidP="00FB012F"/>
              </w:tc>
            </w:tr>
          </w:tbl>
          <w:p w:rsidR="00FB012F" w:rsidRPr="00FB012F" w:rsidRDefault="00FB012F" w:rsidP="00FB012F"/>
        </w:tc>
      </w:tr>
    </w:tbl>
    <w:p w:rsidR="005049AA" w:rsidRPr="008B058B" w:rsidRDefault="005049AA" w:rsidP="00FB012F">
      <w:pPr>
        <w:shd w:val="clear" w:color="auto" w:fill="FFFFFF" w:themeFill="background1"/>
        <w:spacing w:before="240"/>
        <w:jc w:val="center"/>
        <w:rPr>
          <w:sz w:val="28"/>
          <w:szCs w:val="28"/>
        </w:rPr>
      </w:pPr>
    </w:p>
    <w:sectPr w:rsidR="005049AA" w:rsidRPr="008B058B" w:rsidSect="003443B8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3D9C"/>
    <w:multiLevelType w:val="multilevel"/>
    <w:tmpl w:val="16D8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2236"/>
    <w:rsid w:val="00002236"/>
    <w:rsid w:val="005049AA"/>
    <w:rsid w:val="00646093"/>
    <w:rsid w:val="008B058B"/>
    <w:rsid w:val="00A72E98"/>
    <w:rsid w:val="00B90A70"/>
    <w:rsid w:val="00BA67D3"/>
    <w:rsid w:val="00E422A7"/>
    <w:rsid w:val="00FB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B0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cowvuz.ru/webinarforschool2?utm_medium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187695.tilda.ws/webinarforschool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Мальцева_ЕВ</dc:creator>
  <cp:lastModifiedBy>Мальцева_ЕВ</cp:lastModifiedBy>
  <cp:revision>2</cp:revision>
  <cp:lastPrinted>2021-02-11T10:24:00Z</cp:lastPrinted>
  <dcterms:created xsi:type="dcterms:W3CDTF">2021-03-30T09:45:00Z</dcterms:created>
  <dcterms:modified xsi:type="dcterms:W3CDTF">2021-03-30T09:45:00Z</dcterms:modified>
</cp:coreProperties>
</file>